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" w:cs="Poppins" w:eastAsia="Poppins" w:hAnsi="Poppins"/>
          <w:b w:val="1"/>
          <w:bCs w:val="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8"/>
          <w:szCs w:val="28"/>
          <w:rtl w:val="0"/>
        </w:rPr>
        <w:t xml:space="preserve">OCA Learn</w:t>
      </w:r>
    </w:p>
    <w:p w:rsidR="00000000" w:rsidDel="00000000" w:rsidP="00000000" w:rsidRDefault="00000000" w:rsidRPr="00000000" w14:paraId="00000002">
      <w:pPr>
        <w:pStyle w:val="Title"/>
        <w:rPr>
          <w:rFonts w:ascii="Poppins" w:cs="Poppins" w:eastAsia="Poppins" w:hAnsi="Poppins"/>
          <w:b w:val="1"/>
          <w:bCs w:val="1"/>
          <w:sz w:val="48"/>
          <w:szCs w:val="48"/>
        </w:rPr>
      </w:pPr>
      <w:bookmarkStart w:colFirst="0" w:colLast="0" w:name="_e1ghhi5o68rg" w:id="0"/>
      <w:bookmarkEnd w:id="0"/>
      <w:r w:rsidDel="00000000" w:rsidR="00000000" w:rsidRPr="00000000">
        <w:rPr>
          <w:rFonts w:ascii="Poppins" w:cs="Poppins" w:eastAsia="Poppins" w:hAnsi="Poppins"/>
          <w:b w:val="1"/>
          <w:bCs w:val="1"/>
          <w:sz w:val="48"/>
          <w:szCs w:val="48"/>
          <w:rtl w:val="0"/>
        </w:rPr>
        <w:t xml:space="preserve">How can I find course resources on OCA Learn?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hd w:fill="ffffff" w:val="clear"/>
        <w:spacing w:after="320" w:before="200" w:lineRule="auto"/>
        <w:rPr>
          <w:rFonts w:ascii="Poppins" w:cs="Poppins" w:eastAsia="Poppins" w:hAnsi="Poppins"/>
          <w:b w:val="1"/>
          <w:bCs w:val="1"/>
          <w:color w:val="050545"/>
          <w:sz w:val="28"/>
          <w:szCs w:val="28"/>
        </w:rPr>
      </w:pPr>
      <w:bookmarkStart w:colFirst="0" w:colLast="0" w:name="_rsyz6usyxkyg" w:id="1"/>
      <w:bookmarkEnd w:id="1"/>
      <w:r w:rsidDel="00000000" w:rsidR="00000000" w:rsidRPr="00000000">
        <w:rPr>
          <w:rFonts w:ascii="Poppins" w:cs="Poppins" w:eastAsia="Poppins" w:hAnsi="Poppins"/>
          <w:b w:val="1"/>
          <w:bCs w:val="1"/>
          <w:color w:val="050545"/>
          <w:sz w:val="28"/>
          <w:szCs w:val="28"/>
          <w:rtl w:val="0"/>
        </w:rPr>
        <w:t xml:space="preserve">Resources Section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The majority of courses on OCA Learn are formatted to include a 'Resources' section that can be accessed via the 'Contents' menu located on the left of each course page, as shown in the example screenshot below.</w:t>
      </w:r>
    </w:p>
    <w:p w:rsidR="00000000" w:rsidDel="00000000" w:rsidP="00000000" w:rsidRDefault="00000000" w:rsidRPr="00000000" w14:paraId="00000005">
      <w:pPr>
        <w:shd w:fill="ffffff" w:val="clear"/>
        <w:spacing w:before="200" w:lineRule="auto"/>
        <w:jc w:val="center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2892331" cy="4802188"/>
            <wp:effectExtent b="0" l="0" r="0" t="0"/>
            <wp:docPr descr="Screenshot of 'Contents' section of an OCA Learn course." id="3" name="image3.png"/>
            <a:graphic>
              <a:graphicData uri="http://schemas.openxmlformats.org/drawingml/2006/picture">
                <pic:pic>
                  <pic:nvPicPr>
                    <pic:cNvPr descr="Screenshot of 'Contents' section of an OCA Learn course.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92331" cy="48021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Course specific resources will be available within this section, along with the Reading List for your unit, as shown below.</w:t>
      </w:r>
    </w:p>
    <w:p w:rsidR="00000000" w:rsidDel="00000000" w:rsidP="00000000" w:rsidRDefault="00000000" w:rsidRPr="00000000" w14:paraId="00000007">
      <w:pPr>
        <w:shd w:fill="ffffff" w:val="clear"/>
        <w:spacing w:before="200" w:lineRule="auto"/>
        <w:jc w:val="center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</w:rPr>
        <w:drawing>
          <wp:inline distB="114300" distT="114300" distL="114300" distR="114300">
            <wp:extent cx="5731200" cy="3619500"/>
            <wp:effectExtent b="0" l="0" r="0" t="0"/>
            <wp:docPr descr="Screenshot of 'Resources' section in an OCA Learn course." id="1" name="image1.png"/>
            <a:graphic>
              <a:graphicData uri="http://schemas.openxmlformats.org/drawingml/2006/picture">
                <pic:pic>
                  <pic:nvPicPr>
                    <pic:cNvPr descr="Screenshot of 'Resources' section in an OCA Learn course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1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You may also be directed to access your Department Space to view resources; generally these are resources that can be applied across multiple units. Your Department Space can be accessed via your 'My Courses' page.</w:t>
      </w:r>
    </w:p>
    <w:p w:rsidR="00000000" w:rsidDel="00000000" w:rsidP="00000000" w:rsidRDefault="00000000" w:rsidRPr="00000000" w14:paraId="00000009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color w:val="2f3941"/>
          <w:sz w:val="23"/>
          <w:szCs w:val="23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220" w:before="220" w:lineRule="auto"/>
        <w:rPr>
          <w:rFonts w:ascii="Poppins" w:cs="Poppins" w:eastAsia="Poppins" w:hAnsi="Poppins"/>
          <w:b w:val="1"/>
          <w:bCs w:val="1"/>
          <w:color w:val="050545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050545"/>
          <w:sz w:val="28"/>
          <w:szCs w:val="28"/>
          <w:rtl w:val="0"/>
        </w:rPr>
        <w:t xml:space="preserve">Missing Resources and Broken Links</w:t>
      </w:r>
    </w:p>
    <w:p w:rsidR="00000000" w:rsidDel="00000000" w:rsidP="00000000" w:rsidRDefault="00000000" w:rsidRPr="00000000" w14:paraId="0000000B">
      <w:pPr>
        <w:shd w:fill="ffffff" w:val="clear"/>
        <w:spacing w:after="220" w:before="220" w:lineRule="auto"/>
        <w:rPr>
          <w:rFonts w:ascii="Poppins" w:cs="Poppins" w:eastAsia="Poppins" w:hAnsi="Poppins"/>
          <w:color w:val="2f3941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a resource that has been referenced or linked within your course material is no longer available or 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directs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to the wrong web page, please ensure you check the 'Resources' section of your course for an updated version. If the resource refers to a web page, video or other format, please contact the TEL Team by</w:t>
      </w:r>
      <w:hyperlink r:id="rId8">
        <w:r w:rsidDel="00000000" w:rsidR="00000000" w:rsidRPr="00000000">
          <w:rPr>
            <w:rFonts w:ascii="Poppins" w:cs="Poppins" w:eastAsia="Poppins" w:hAnsi="Poppins"/>
            <w:color w:val="2f3941"/>
            <w:sz w:val="28"/>
            <w:szCs w:val="28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Poppins" w:cs="Poppins" w:eastAsia="Poppins" w:hAnsi="Poppins"/>
            <w:color w:val="327abd"/>
            <w:sz w:val="28"/>
            <w:szCs w:val="28"/>
            <w:u w:val="single"/>
            <w:rtl w:val="0"/>
          </w:rPr>
          <w:t xml:space="preserve">submitting a support request</w:t>
        </w:r>
      </w:hyperlink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or emailing </w:t>
      </w:r>
      <w:r w:rsidDel="00000000" w:rsidR="00000000" w:rsidRPr="00000000">
        <w:rPr>
          <w:rFonts w:ascii="Poppins" w:cs="Poppins" w:eastAsia="Poppins" w:hAnsi="Poppins"/>
          <w:color w:val="e03315"/>
          <w:sz w:val="28"/>
          <w:szCs w:val="28"/>
          <w:rtl w:val="0"/>
        </w:rPr>
        <w:t xml:space="preserve">techsupport@oca.ac.uk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hd w:fill="ffffff" w:val="clear"/>
        <w:spacing w:after="220" w:before="220" w:lineRule="auto"/>
        <w:rPr>
          <w:rFonts w:ascii="Poppins" w:cs="Poppins" w:eastAsia="Poppins" w:hAnsi="Poppins"/>
          <w:sz w:val="28"/>
          <w:szCs w:val="28"/>
        </w:rPr>
      </w:pP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If you are unable to find a book, article, journal or any resource that should be available from the OCA Library or Open University Library, please email the OCA Librarian at </w:t>
      </w:r>
      <w:r w:rsidDel="00000000" w:rsidR="00000000" w:rsidRPr="00000000">
        <w:rPr>
          <w:rFonts w:ascii="Poppins" w:cs="Poppins" w:eastAsia="Poppins" w:hAnsi="Poppins"/>
          <w:color w:val="e03315"/>
          <w:sz w:val="28"/>
          <w:szCs w:val="28"/>
          <w:rtl w:val="0"/>
        </w:rPr>
        <w:t xml:space="preserve">library@oca.ac.uk</w:t>
      </w:r>
      <w:r w:rsidDel="00000000" w:rsidR="00000000" w:rsidRPr="00000000">
        <w:rPr>
          <w:rFonts w:ascii="Poppins" w:cs="Poppins" w:eastAsia="Poppins" w:hAnsi="Poppins"/>
          <w:color w:val="2f3941"/>
          <w:sz w:val="28"/>
          <w:szCs w:val="28"/>
          <w:rtl w:val="0"/>
        </w:rPr>
        <w:t xml:space="preserve"> for assistance.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4" w:w="11909" w:orient="portrait"/>
      <w:pgMar w:bottom="1440" w:top="1440" w:left="1440" w:right="1440" w:header="720.0000000000001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Libre Franklin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pen Sans Medium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jc w:val="center"/>
      <w:rPr>
        <w:rFonts w:ascii="Poppins" w:cs="Poppins" w:eastAsia="Poppins" w:hAnsi="Poppins"/>
        <w:sz w:val="6"/>
        <w:szCs w:val="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2632238</wp:posOffset>
          </wp:positionH>
          <wp:positionV relativeFrom="paragraph">
            <wp:posOffset>114300</wp:posOffset>
          </wp:positionV>
          <wp:extent cx="461963" cy="461963"/>
          <wp:effectExtent b="0" l="0" r="0" t="0"/>
          <wp:wrapNone/>
          <wp:docPr id="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1963" cy="4619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E">
    <w:pPr>
      <w:jc w:val="center"/>
      <w:rPr>
        <w:rFonts w:ascii="Poppins" w:cs="Poppins" w:eastAsia="Poppins" w:hAnsi="Poppins"/>
        <w:b w:val="1"/>
        <w:bCs w:val="1"/>
        <w:color w:val="050545"/>
        <w:sz w:val="28"/>
        <w:szCs w:val="28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050545"/>
        <w:sz w:val="28"/>
        <w:szCs w:val="2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-44286</wp:posOffset>
          </wp:positionH>
          <wp:positionV relativeFrom="page">
            <wp:posOffset>0</wp:posOffset>
          </wp:positionV>
          <wp:extent cx="7645400" cy="571500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66" l="0" r="0" t="166"/>
                  <a:stretch>
                    <a:fillRect/>
                  </a:stretch>
                </pic:blipFill>
                <pic:spPr>
                  <a:xfrm>
                    <a:off x="0" y="0"/>
                    <a:ext cx="764540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c3c3c"/>
        <w:sz w:val="24"/>
        <w:szCs w:val="24"/>
        <w:lang w:val="en_GB"/>
      </w:rPr>
    </w:rPrDefault>
    <w:pPrDefault>
      <w:pPr>
        <w:spacing w:after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Libre Franklin SemiBold" w:cs="Libre Franklin SemiBold" w:eastAsia="Libre Franklin SemiBold" w:hAnsi="Libre Franklin SemiBold"/>
      <w:color w:val="2854a2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Libre Franklin SemiBold" w:cs="Libre Franklin SemiBold" w:eastAsia="Libre Franklin SemiBold" w:hAnsi="Libre Franklin SemiBold"/>
      <w:color w:val="2854a2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rFonts w:ascii="Libre Franklin Medium" w:cs="Libre Franklin Medium" w:eastAsia="Libre Franklin Medium" w:hAnsi="Libre Franklin Medium"/>
      <w:color w:val="2854a2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line="240" w:lineRule="auto"/>
      <w:jc w:val="right"/>
    </w:pPr>
    <w:rPr>
      <w:color w:val="999999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276" w:lineRule="auto"/>
      <w:jc w:val="center"/>
    </w:pPr>
    <w:rPr>
      <w:rFonts w:ascii="Libre Franklin Medium" w:cs="Libre Franklin Medium" w:eastAsia="Libre Franklin Medium" w:hAnsi="Libre Franklin Medium"/>
      <w:color w:val="050545"/>
      <w:sz w:val="68"/>
      <w:szCs w:val="68"/>
    </w:rPr>
  </w:style>
  <w:style w:type="paragraph" w:styleId="Subtitle">
    <w:name w:val="Subtitle"/>
    <w:basedOn w:val="Normal"/>
    <w:next w:val="Normal"/>
    <w:pPr>
      <w:keepNext w:val="1"/>
      <w:keepLines w:val="1"/>
      <w:spacing w:line="276" w:lineRule="auto"/>
      <w:jc w:val="center"/>
    </w:pPr>
    <w:rPr>
      <w:rFonts w:ascii="Open Sans Medium" w:cs="Open Sans Medium" w:eastAsia="Open Sans Medium" w:hAnsi="Open Sans Medium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elpdesk.oca.ac.uk/hc/en-gb/requests/new" TargetMode="Externa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hyperlink" Target="https://helpdesk.oca.ac.uk/hc/en-gb/requests/new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LibreFranklinMedium-italic.ttf"/><Relationship Id="rId10" Type="http://schemas.openxmlformats.org/officeDocument/2006/relationships/font" Target="fonts/LibreFranklinMedium-bold.ttf"/><Relationship Id="rId13" Type="http://schemas.openxmlformats.org/officeDocument/2006/relationships/font" Target="fonts/OpenSansMedium-regular.ttf"/><Relationship Id="rId12" Type="http://schemas.openxmlformats.org/officeDocument/2006/relationships/font" Target="fonts/LibreFranklinMedium-boldItalic.ttf"/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9" Type="http://schemas.openxmlformats.org/officeDocument/2006/relationships/font" Target="fonts/LibreFranklinMedium-regular.ttf"/><Relationship Id="rId15" Type="http://schemas.openxmlformats.org/officeDocument/2006/relationships/font" Target="fonts/OpenSansMedium-italic.ttf"/><Relationship Id="rId14" Type="http://schemas.openxmlformats.org/officeDocument/2006/relationships/font" Target="fonts/OpenSansMedium-bold.ttf"/><Relationship Id="rId17" Type="http://schemas.openxmlformats.org/officeDocument/2006/relationships/font" Target="fonts/OpenSans-regular.ttf"/><Relationship Id="rId16" Type="http://schemas.openxmlformats.org/officeDocument/2006/relationships/font" Target="fonts/OpenSansMedium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