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after="320" w:lineRule="auto"/>
        <w:rPr/>
      </w:pPr>
      <w:bookmarkStart w:colFirst="0" w:colLast="0" w:name="_ovu40y33umc2" w:id="0"/>
      <w:bookmarkEnd w:id="0"/>
      <w:r w:rsidDel="00000000" w:rsidR="00000000" w:rsidRPr="00000000">
        <w:rPr>
          <w:rtl w:val="0"/>
        </w:rPr>
        <w:t xml:space="preserve">4. Next Steps - OCA Learn and OCA Spaces</w:t>
      </w:r>
    </w:p>
    <w:p w:rsidR="00000000" w:rsidDel="00000000" w:rsidP="00000000" w:rsidRDefault="00000000" w:rsidRPr="00000000" w14:paraId="00000002">
      <w:pPr>
        <w:pStyle w:val="Heading1"/>
        <w:shd w:fill="ffffff" w:val="clear"/>
        <w:spacing w:after="320" w:lineRule="auto"/>
        <w:rPr/>
      </w:pPr>
      <w:bookmarkStart w:colFirst="0" w:colLast="0" w:name="_e4u17otcq4vc" w:id="1"/>
      <w:bookmarkEnd w:id="1"/>
      <w:r w:rsidDel="00000000" w:rsidR="00000000" w:rsidRPr="00000000">
        <w:rPr>
          <w:rtl w:val="0"/>
        </w:rPr>
        <w:t xml:space="preserve">OCA Learn</w:t>
      </w:r>
    </w:p>
    <w:p w:rsidR="00000000" w:rsidDel="00000000" w:rsidP="00000000" w:rsidRDefault="00000000" w:rsidRPr="00000000" w14:paraId="00000003">
      <w:pPr>
        <w:shd w:fill="ffffff" w:val="clear"/>
        <w:spacing w:after="220" w:before="220" w:lineRule="auto"/>
        <w:rPr>
          <w:color w:val="2f3941"/>
          <w:sz w:val="32"/>
          <w:szCs w:val="32"/>
        </w:rPr>
      </w:pPr>
      <w:r w:rsidDel="00000000" w:rsidR="00000000" w:rsidRPr="00000000">
        <w:rPr>
          <w:color w:val="2f3941"/>
          <w:sz w:val="32"/>
          <w:szCs w:val="32"/>
          <w:rtl w:val="0"/>
        </w:rPr>
        <w:t xml:space="preserve">Now you are signed into your OCA Email Account, you can access your Induction. Navigate to OCA Learn - </w:t>
      </w:r>
      <w:hyperlink r:id="rId6">
        <w:r w:rsidDel="00000000" w:rsidR="00000000" w:rsidRPr="00000000">
          <w:rPr>
            <w:color w:val="1f73b7"/>
            <w:sz w:val="32"/>
            <w:szCs w:val="32"/>
            <w:u w:val="single"/>
            <w:rtl w:val="0"/>
          </w:rPr>
          <w:t xml:space="preserve">learn.oca.ac.uk</w:t>
        </w:r>
      </w:hyperlink>
      <w:r w:rsidDel="00000000" w:rsidR="00000000" w:rsidRPr="00000000">
        <w:rPr>
          <w:color w:val="2f3941"/>
          <w:sz w:val="32"/>
          <w:szCs w:val="32"/>
          <w:rtl w:val="0"/>
        </w:rPr>
        <w:t xml:space="preserve"> -  and select the ‘Log in’ button located at the top-right of the page. Selecting the ‘OCA Email Account through Google’ option, as previewed below, will sign you in automatically.</w:t>
      </w:r>
    </w:p>
    <w:p w:rsidR="00000000" w:rsidDel="00000000" w:rsidP="00000000" w:rsidRDefault="00000000" w:rsidRPr="00000000" w14:paraId="00000004">
      <w:pP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2993971" cy="3295251"/>
            <wp:effectExtent b="0" l="0" r="0" t="0"/>
            <wp:docPr descr="A red circle with an envelope icon in the center, text below reads: OCA Email Account through Google." id="3" name="image1.png"/>
            <a:graphic>
              <a:graphicData uri="http://schemas.openxmlformats.org/drawingml/2006/picture">
                <pic:pic>
                  <pic:nvPicPr>
                    <pic:cNvPr descr="A red circle with an envelope icon in the center, text below reads: OCA Email Account through Google." id="0" name="image1.png"/>
                    <pic:cNvPicPr preferRelativeResize="0"/>
                  </pic:nvPicPr>
                  <pic:blipFill>
                    <a:blip r:embed="rId7"/>
                    <a:srcRect b="0" l="0" r="0" t="0"/>
                    <a:stretch>
                      <a:fillRect/>
                    </a:stretch>
                  </pic:blipFill>
                  <pic:spPr>
                    <a:xfrm>
                      <a:off x="0" y="0"/>
                      <a:ext cx="2993971" cy="329525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220" w:before="220" w:lineRule="auto"/>
        <w:rPr>
          <w:color w:val="2f3941"/>
          <w:sz w:val="32"/>
          <w:szCs w:val="32"/>
        </w:rPr>
      </w:pPr>
      <w:r w:rsidDel="00000000" w:rsidR="00000000" w:rsidRPr="00000000">
        <w:rPr>
          <w:color w:val="2f3941"/>
          <w:sz w:val="32"/>
          <w:szCs w:val="32"/>
          <w:rtl w:val="0"/>
        </w:rPr>
        <w:t xml:space="preserve">Remember, there is no need to enter a username or password when you are already signed into your OCA Email Account.</w:t>
      </w:r>
    </w:p>
    <w:p w:rsidR="00000000" w:rsidDel="00000000" w:rsidP="00000000" w:rsidRDefault="00000000" w:rsidRPr="00000000" w14:paraId="00000006">
      <w:pPr>
        <w:shd w:fill="ffffff" w:val="clear"/>
        <w:spacing w:after="220" w:before="220" w:lineRule="auto"/>
        <w:rPr>
          <w:color w:val="2f3941"/>
          <w:sz w:val="32"/>
          <w:szCs w:val="32"/>
        </w:rPr>
      </w:pPr>
      <w:r w:rsidDel="00000000" w:rsidR="00000000" w:rsidRPr="00000000">
        <w:rPr>
          <w:color w:val="2f3941"/>
          <w:sz w:val="32"/>
          <w:szCs w:val="32"/>
          <w:rtl w:val="0"/>
        </w:rPr>
        <w:t xml:space="preserve">OCA Learn acts as the hub for your online studies where you will find your course, department space and information repositories, all available by selecting ‘My Courses’ located on the navigation bar at the top of the page.</w:t>
      </w:r>
    </w:p>
    <w:p w:rsidR="00000000" w:rsidDel="00000000" w:rsidP="00000000" w:rsidRDefault="00000000" w:rsidRPr="00000000" w14:paraId="00000007">
      <w:pPr>
        <w:shd w:fill="ffffff" w:val="clear"/>
        <w:spacing w:after="220" w:before="220" w:lineRule="auto"/>
        <w:rPr>
          <w:color w:val="2f3941"/>
          <w:sz w:val="32"/>
          <w:szCs w:val="32"/>
        </w:rPr>
      </w:pPr>
      <w:r w:rsidDel="00000000" w:rsidR="00000000" w:rsidRPr="00000000">
        <w:rPr>
          <w:color w:val="2f3941"/>
          <w:sz w:val="32"/>
          <w:szCs w:val="32"/>
          <w:rtl w:val="0"/>
        </w:rPr>
        <w:t xml:space="preserve">Please note that you will only be able to access the OCA Induction course(s) until your 2-week induction period has ended.</w:t>
      </w:r>
    </w:p>
    <w:p w:rsidR="00000000" w:rsidDel="00000000" w:rsidP="00000000" w:rsidRDefault="00000000" w:rsidRPr="00000000" w14:paraId="00000008">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09">
      <w:pP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Tech Top Tip: </w:t>
      </w:r>
      <w:r w:rsidDel="00000000" w:rsidR="00000000" w:rsidRPr="00000000">
        <w:rPr>
          <w:color w:val="2f3941"/>
          <w:sz w:val="32"/>
          <w:szCs w:val="32"/>
          <w:rtl w:val="0"/>
        </w:rPr>
        <w:t xml:space="preserve">On the navigation bar at the top of OCA Learn, you may have noticed an icon that looks like 3 horizontal lines, as highlighted in the screenshots below. This is referred to as the 'hamburger' menu and selecting the icon will open a shortcut menu where you can find links to various OCA applications and core resources.</w:t>
      </w:r>
    </w:p>
    <w:p w:rsidR="00000000" w:rsidDel="00000000" w:rsidP="00000000" w:rsidRDefault="00000000" w:rsidRPr="00000000" w14:paraId="0000000A">
      <w:pP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032000"/>
            <wp:effectExtent b="0" l="0" r="0" t="0"/>
            <wp:docPr descr="OCA Learn - Shortcut Menu.png" id="4" name="image2.png"/>
            <a:graphic>
              <a:graphicData uri="http://schemas.openxmlformats.org/drawingml/2006/picture">
                <pic:pic>
                  <pic:nvPicPr>
                    <pic:cNvPr descr="OCA Learn - Shortcut Menu.png" id="0" name="image2.png"/>
                    <pic:cNvPicPr preferRelativeResize="0"/>
                  </pic:nvPicPr>
                  <pic:blipFill>
                    <a:blip r:embed="rId8"/>
                    <a:srcRect b="0" l="0" r="0" t="0"/>
                    <a:stretch>
                      <a:fillRect/>
                    </a:stretch>
                  </pic:blipFill>
                  <pic:spPr>
                    <a:xfrm>
                      <a:off x="0" y="0"/>
                      <a:ext cx="5731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489200"/>
            <wp:effectExtent b="0" l="0" r="0" t="0"/>
            <wp:docPr descr="OCA Learn - Shortcut Menu - Open.png" id="2" name="image3.png"/>
            <a:graphic>
              <a:graphicData uri="http://schemas.openxmlformats.org/drawingml/2006/picture">
                <pic:pic>
                  <pic:nvPicPr>
                    <pic:cNvPr descr="OCA Learn - Shortcut Menu - Open.png" id="0" name="image3.png"/>
                    <pic:cNvPicPr preferRelativeResize="0"/>
                  </pic:nvPicPr>
                  <pic:blipFill>
                    <a:blip r:embed="rId9"/>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shd w:fill="ffffff" w:val="clear"/>
        <w:spacing w:after="320" w:lineRule="auto"/>
        <w:rPr>
          <w:sz w:val="32"/>
          <w:szCs w:val="32"/>
        </w:rPr>
      </w:pPr>
      <w:r w:rsidDel="00000000" w:rsidR="00000000" w:rsidRPr="00000000">
        <w:rPr>
          <w:rtl w:val="0"/>
        </w:rPr>
      </w:r>
    </w:p>
    <w:p w:rsidR="00000000" w:rsidDel="00000000" w:rsidP="00000000" w:rsidRDefault="00000000" w:rsidRPr="00000000" w14:paraId="0000000D">
      <w:pPr>
        <w:pStyle w:val="Heading1"/>
        <w:shd w:fill="ffffff" w:val="clear"/>
        <w:spacing w:after="320" w:lineRule="auto"/>
        <w:rPr/>
      </w:pPr>
      <w:bookmarkStart w:colFirst="0" w:colLast="0" w:name="_ot2z2am2fuon" w:id="2"/>
      <w:bookmarkEnd w:id="2"/>
      <w:r w:rsidDel="00000000" w:rsidR="00000000" w:rsidRPr="00000000">
        <w:rPr>
          <w:rtl w:val="0"/>
        </w:rPr>
        <w:t xml:space="preserve">OCA Spaces</w:t>
      </w:r>
    </w:p>
    <w:p w:rsidR="00000000" w:rsidDel="00000000" w:rsidP="00000000" w:rsidRDefault="00000000" w:rsidRPr="00000000" w14:paraId="0000000E">
      <w:pPr>
        <w:shd w:fill="ffffff" w:val="clear"/>
        <w:spacing w:after="220" w:before="220" w:lineRule="auto"/>
        <w:rPr>
          <w:color w:val="2f3941"/>
          <w:sz w:val="32"/>
          <w:szCs w:val="32"/>
        </w:rPr>
      </w:pPr>
      <w:r w:rsidDel="00000000" w:rsidR="00000000" w:rsidRPr="00000000">
        <w:rPr>
          <w:color w:val="2f3941"/>
          <w:sz w:val="32"/>
          <w:szCs w:val="32"/>
          <w:rtl w:val="0"/>
        </w:rPr>
        <w:t xml:space="preserve">Once you are more familiar with OCA Learn from exploring your Induction course(s), you may wish to make a start on your learning log so you will have somewhere to post your work; this is where OCA Spaces comes in.</w:t>
      </w:r>
    </w:p>
    <w:p w:rsidR="00000000" w:rsidDel="00000000" w:rsidP="00000000" w:rsidRDefault="00000000" w:rsidRPr="00000000" w14:paraId="0000000F">
      <w:pPr>
        <w:shd w:fill="ffffff" w:val="clear"/>
        <w:spacing w:after="220" w:before="220" w:lineRule="auto"/>
        <w:rPr>
          <w:color w:val="2f3941"/>
          <w:sz w:val="32"/>
          <w:szCs w:val="32"/>
        </w:rPr>
      </w:pPr>
      <w:r w:rsidDel="00000000" w:rsidR="00000000" w:rsidRPr="00000000">
        <w:rPr>
          <w:color w:val="2f3941"/>
          <w:sz w:val="32"/>
          <w:szCs w:val="32"/>
          <w:rtl w:val="0"/>
        </w:rPr>
        <w:t xml:space="preserve">OCA Spaces can be used to create your own ‘learning log’ to house all of your exercises, assignments and research, but what is a learning log? In simple terms, a learning log is used in the same way an online blog would be. You can create posts that contain text, images, videos, links and more to showcase your work. You will create a new learning log for each unit that you study to keep a chronological ‘log’ of all the work that you complete towards your course.</w:t>
      </w:r>
    </w:p>
    <w:p w:rsidR="00000000" w:rsidDel="00000000" w:rsidP="00000000" w:rsidRDefault="00000000" w:rsidRPr="00000000" w14:paraId="00000010">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1">
      <w:pPr>
        <w:shd w:fill="ffffff" w:val="clear"/>
        <w:spacing w:after="220" w:before="220" w:lineRule="auto"/>
        <w:rPr>
          <w:color w:val="2f3941"/>
          <w:sz w:val="32"/>
          <w:szCs w:val="32"/>
        </w:rPr>
      </w:pPr>
      <w:r w:rsidDel="00000000" w:rsidR="00000000" w:rsidRPr="00000000">
        <w:rPr>
          <w:color w:val="2f3941"/>
          <w:sz w:val="32"/>
          <w:szCs w:val="32"/>
          <w:rtl w:val="0"/>
        </w:rPr>
        <w:t xml:space="preserve">To set up your first learning log, sign into OCA Spaces - </w:t>
      </w:r>
      <w:hyperlink r:id="rId10">
        <w:r w:rsidDel="00000000" w:rsidR="00000000" w:rsidRPr="00000000">
          <w:rPr>
            <w:color w:val="1f73b7"/>
            <w:sz w:val="32"/>
            <w:szCs w:val="32"/>
            <w:u w:val="single"/>
            <w:rtl w:val="0"/>
          </w:rPr>
          <w:t xml:space="preserve">spaces.oca.ac.uk</w:t>
        </w:r>
      </w:hyperlink>
      <w:r w:rsidDel="00000000" w:rsidR="00000000" w:rsidRPr="00000000">
        <w:rPr>
          <w:color w:val="2f3941"/>
          <w:sz w:val="32"/>
          <w:szCs w:val="32"/>
          <w:rtl w:val="0"/>
        </w:rPr>
        <w:t xml:space="preserve"> - by selecting the blue ‘Sign in with OCA email’ button, as with OCA Learn, you will be automatically signed in.</w:t>
      </w:r>
    </w:p>
    <w:p w:rsidR="00000000" w:rsidDel="00000000" w:rsidP="00000000" w:rsidRDefault="00000000" w:rsidRPr="00000000" w14:paraId="00000012">
      <w:pPr>
        <w:shd w:fill="ffffff" w:val="clear"/>
        <w:spacing w:after="220" w:before="220" w:lineRule="auto"/>
        <w:rPr>
          <w:color w:val="2f3941"/>
          <w:sz w:val="32"/>
          <w:szCs w:val="32"/>
        </w:rPr>
      </w:pPr>
      <w:r w:rsidDel="00000000" w:rsidR="00000000" w:rsidRPr="00000000">
        <w:rPr>
          <w:color w:val="2f3941"/>
          <w:sz w:val="32"/>
          <w:szCs w:val="32"/>
          <w:rtl w:val="0"/>
        </w:rPr>
        <w:t xml:space="preserve">You can now create your learning log by selecting ‘Add a Site’, as highlighted in the screenshot below.</w:t>
      </w:r>
    </w:p>
    <w:p w:rsidR="00000000" w:rsidDel="00000000" w:rsidP="00000000" w:rsidRDefault="00000000" w:rsidRPr="00000000" w14:paraId="00000013">
      <w:pP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463800"/>
            <wp:effectExtent b="0" l="0" r="0" t="0"/>
            <wp:docPr descr="OCA Spaces - Add a Site.png" id="1" name="image4.png"/>
            <a:graphic>
              <a:graphicData uri="http://schemas.openxmlformats.org/drawingml/2006/picture">
                <pic:pic>
                  <pic:nvPicPr>
                    <pic:cNvPr descr="OCA Spaces - Add a Site.png" id="0" name="image4.png"/>
                    <pic:cNvPicPr preferRelativeResize="0"/>
                  </pic:nvPicPr>
                  <pic:blipFill>
                    <a:blip r:embed="rId11"/>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after="220" w:before="220" w:lineRule="auto"/>
        <w:rPr>
          <w:color w:val="2f3941"/>
          <w:sz w:val="32"/>
          <w:szCs w:val="32"/>
        </w:rPr>
      </w:pPr>
      <w:r w:rsidDel="00000000" w:rsidR="00000000" w:rsidRPr="00000000">
        <w:rPr>
          <w:color w:val="2f3941"/>
          <w:sz w:val="32"/>
          <w:szCs w:val="32"/>
          <w:rtl w:val="0"/>
        </w:rPr>
        <w:t xml:space="preserve">See the </w:t>
      </w:r>
      <w:hyperlink r:id="rId12">
        <w:r w:rsidDel="00000000" w:rsidR="00000000" w:rsidRPr="00000000">
          <w:rPr>
            <w:color w:val="1f73b7"/>
            <w:sz w:val="32"/>
            <w:szCs w:val="32"/>
            <w:u w:val="single"/>
            <w:rtl w:val="0"/>
          </w:rPr>
          <w:t xml:space="preserve">How</w:t>
        </w:r>
      </w:hyperlink>
      <w:hyperlink r:id="rId13">
        <w:r w:rsidDel="00000000" w:rsidR="00000000" w:rsidRPr="00000000">
          <w:rPr>
            <w:color w:val="1f73b7"/>
            <w:sz w:val="32"/>
            <w:szCs w:val="32"/>
            <w:u w:val="single"/>
            <w:rtl w:val="0"/>
          </w:rPr>
          <w:t xml:space="preserve"> do I create a learning log using OCA Spaces?</w:t>
        </w:r>
      </w:hyperlink>
      <w:r w:rsidDel="00000000" w:rsidR="00000000" w:rsidRPr="00000000">
        <w:rPr>
          <w:color w:val="2f3941"/>
          <w:sz w:val="32"/>
          <w:szCs w:val="32"/>
          <w:rtl w:val="0"/>
        </w:rPr>
        <w:t xml:space="preserve"> article</w:t>
      </w:r>
      <w:r w:rsidDel="00000000" w:rsidR="00000000" w:rsidRPr="00000000">
        <w:rPr>
          <w:color w:val="2f3941"/>
          <w:sz w:val="32"/>
          <w:szCs w:val="32"/>
          <w:rtl w:val="0"/>
        </w:rPr>
        <w:t xml:space="preserve"> for a full step-by-step guide on completing the 'Create a Site' form to generate your new learning log.</w:t>
      </w:r>
    </w:p>
    <w:p w:rsidR="00000000" w:rsidDel="00000000" w:rsidP="00000000" w:rsidRDefault="00000000" w:rsidRPr="00000000" w14:paraId="00000015">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6">
      <w:pPr>
        <w:shd w:fill="ffffff" w:val="clear"/>
        <w:spacing w:after="220" w:before="220" w:lineRule="auto"/>
        <w:rPr>
          <w:color w:val="2f3941"/>
          <w:sz w:val="32"/>
          <w:szCs w:val="32"/>
        </w:rPr>
      </w:pPr>
      <w:r w:rsidDel="00000000" w:rsidR="00000000" w:rsidRPr="00000000">
        <w:rPr>
          <w:color w:val="2f3941"/>
          <w:sz w:val="32"/>
          <w:szCs w:val="32"/>
          <w:rtl w:val="0"/>
        </w:rPr>
        <w:t xml:space="preserve">Once your learning log has been set up, you can start getting to grips with navigating the OCA Spaces interface. The support pages linked below should help you begin.</w:t>
      </w:r>
    </w:p>
    <w:p w:rsidR="00000000" w:rsidDel="00000000" w:rsidP="00000000" w:rsidRDefault="00000000" w:rsidRPr="00000000" w14:paraId="00000017">
      <w:pPr>
        <w:shd w:fill="ffffff" w:val="clear"/>
        <w:spacing w:after="220" w:before="220" w:lineRule="auto"/>
        <w:rPr>
          <w:color w:val="2f3941"/>
          <w:sz w:val="32"/>
          <w:szCs w:val="32"/>
        </w:rPr>
      </w:pPr>
      <w:r w:rsidDel="00000000" w:rsidR="00000000" w:rsidRPr="00000000">
        <w:rPr>
          <w:color w:val="2f3941"/>
          <w:sz w:val="32"/>
          <w:szCs w:val="32"/>
          <w:rtl w:val="0"/>
        </w:rPr>
        <w:t xml:space="preserve">If you are feeling overwhelmed or unsure at this stage, please feel free to create a test post on your learning log and give it a go to become familiar with the process; you may even wish to create another learning log for testing purposes that won't be viewed by your tutor or peers.</w:t>
      </w:r>
    </w:p>
    <w:p w:rsidR="00000000" w:rsidDel="00000000" w:rsidP="00000000" w:rsidRDefault="00000000" w:rsidRPr="00000000" w14:paraId="00000018">
      <w:pPr>
        <w:numPr>
          <w:ilvl w:val="0"/>
          <w:numId w:val="1"/>
        </w:numPr>
        <w:shd w:fill="ffffff" w:val="clear"/>
        <w:spacing w:after="200" w:before="300" w:lineRule="auto"/>
        <w:ind w:left="1020" w:hanging="360"/>
        <w:rPr>
          <w:rFonts w:ascii="Open Sans" w:cs="Open Sans" w:eastAsia="Open Sans" w:hAnsi="Open Sans"/>
          <w:sz w:val="32"/>
          <w:szCs w:val="32"/>
        </w:rPr>
      </w:pPr>
      <w:hyperlink r:id="rId14">
        <w:r w:rsidDel="00000000" w:rsidR="00000000" w:rsidRPr="00000000">
          <w:rPr>
            <w:color w:val="1f73b7"/>
            <w:sz w:val="32"/>
            <w:szCs w:val="32"/>
            <w:u w:val="single"/>
            <w:rtl w:val="0"/>
          </w:rPr>
          <w:t xml:space="preserve">How can I navigate the OCA Spaces Interface?</w:t>
        </w:r>
      </w:hyperlink>
      <w:r w:rsidDel="00000000" w:rsidR="00000000" w:rsidRPr="00000000">
        <w:rPr>
          <w:rtl w:val="0"/>
        </w:rPr>
      </w:r>
    </w:p>
    <w:p w:rsidR="00000000" w:rsidDel="00000000" w:rsidP="00000000" w:rsidRDefault="00000000" w:rsidRPr="00000000" w14:paraId="00000019">
      <w:pPr>
        <w:numPr>
          <w:ilvl w:val="0"/>
          <w:numId w:val="1"/>
        </w:numPr>
        <w:shd w:fill="ffffff" w:val="clear"/>
        <w:spacing w:after="200" w:before="0" w:lineRule="auto"/>
        <w:ind w:left="1020" w:hanging="360"/>
        <w:rPr>
          <w:rFonts w:ascii="Open Sans" w:cs="Open Sans" w:eastAsia="Open Sans" w:hAnsi="Open Sans"/>
          <w:sz w:val="32"/>
          <w:szCs w:val="32"/>
        </w:rPr>
      </w:pPr>
      <w:hyperlink r:id="rId15">
        <w:r w:rsidDel="00000000" w:rsidR="00000000" w:rsidRPr="00000000">
          <w:rPr>
            <w:color w:val="1f73b7"/>
            <w:sz w:val="32"/>
            <w:szCs w:val="32"/>
            <w:u w:val="single"/>
            <w:rtl w:val="0"/>
          </w:rPr>
          <w:t xml:space="preserve">How do I create a new post on my learning log?</w:t>
        </w:r>
      </w:hyperlink>
      <w:r w:rsidDel="00000000" w:rsidR="00000000" w:rsidRPr="00000000">
        <w:rPr>
          <w:rtl w:val="0"/>
        </w:rPr>
      </w:r>
    </w:p>
    <w:p w:rsidR="00000000" w:rsidDel="00000000" w:rsidP="00000000" w:rsidRDefault="00000000" w:rsidRPr="00000000" w14:paraId="0000001A">
      <w:pPr>
        <w:numPr>
          <w:ilvl w:val="0"/>
          <w:numId w:val="1"/>
        </w:numPr>
        <w:shd w:fill="ffffff" w:val="clear"/>
        <w:spacing w:after="200" w:before="0" w:lineRule="auto"/>
        <w:ind w:left="1020" w:hanging="360"/>
        <w:rPr>
          <w:rFonts w:ascii="Open Sans" w:cs="Open Sans" w:eastAsia="Open Sans" w:hAnsi="Open Sans"/>
          <w:sz w:val="32"/>
          <w:szCs w:val="32"/>
        </w:rPr>
      </w:pPr>
      <w:hyperlink r:id="rId16">
        <w:r w:rsidDel="00000000" w:rsidR="00000000" w:rsidRPr="00000000">
          <w:rPr>
            <w:color w:val="1f73b7"/>
            <w:sz w:val="32"/>
            <w:szCs w:val="32"/>
            <w:u w:val="single"/>
            <w:rtl w:val="0"/>
          </w:rPr>
          <w:t xml:space="preserve">How can I use the OCA Spaces editor to post my work?</w:t>
        </w:r>
      </w:hyperlink>
      <w:r w:rsidDel="00000000" w:rsidR="00000000" w:rsidRPr="00000000">
        <w:rPr>
          <w:rtl w:val="0"/>
        </w:rPr>
      </w:r>
    </w:p>
    <w:p w:rsidR="00000000" w:rsidDel="00000000" w:rsidP="00000000" w:rsidRDefault="00000000" w:rsidRPr="00000000" w14:paraId="0000001B">
      <w:pPr>
        <w:numPr>
          <w:ilvl w:val="0"/>
          <w:numId w:val="1"/>
        </w:numPr>
        <w:shd w:fill="ffffff" w:val="clear"/>
        <w:spacing w:after="200" w:before="300" w:lineRule="auto"/>
        <w:ind w:left="1020" w:hanging="360"/>
        <w:rPr>
          <w:rFonts w:ascii="Open Sans" w:cs="Open Sans" w:eastAsia="Open Sans" w:hAnsi="Open Sans"/>
          <w:sz w:val="32"/>
          <w:szCs w:val="32"/>
        </w:rPr>
      </w:pPr>
      <w:hyperlink r:id="rId17">
        <w:r w:rsidDel="00000000" w:rsidR="00000000" w:rsidRPr="00000000">
          <w:rPr>
            <w:color w:val="1f73b7"/>
            <w:sz w:val="32"/>
            <w:szCs w:val="32"/>
            <w:u w:val="single"/>
            <w:rtl w:val="0"/>
          </w:rPr>
          <w:t xml:space="preserve">How can I organise posts / use categories on my learning log?</w:t>
        </w:r>
      </w:hyperlink>
      <w:r w:rsidDel="00000000" w:rsidR="00000000" w:rsidRPr="00000000">
        <w:rPr>
          <w:rtl w:val="0"/>
        </w:rPr>
      </w:r>
    </w:p>
    <w:p w:rsidR="00000000" w:rsidDel="00000000" w:rsidP="00000000" w:rsidRDefault="00000000" w:rsidRPr="00000000" w14:paraId="0000001C">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D">
      <w:pPr>
        <w:shd w:fill="ffffff" w:val="clear"/>
        <w:spacing w:after="220" w:before="220" w:lineRule="auto"/>
        <w:jc w:val="right"/>
        <w:rPr>
          <w:color w:val="1f73b7"/>
          <w:sz w:val="32"/>
          <w:szCs w:val="32"/>
        </w:rPr>
      </w:pPr>
      <w:hyperlink r:id="rId18">
        <w:r w:rsidDel="00000000" w:rsidR="00000000" w:rsidRPr="00000000">
          <w:rPr>
            <w:color w:val="1f73b7"/>
            <w:sz w:val="32"/>
            <w:szCs w:val="32"/>
            <w:u w:val="single"/>
            <w:rtl w:val="0"/>
          </w:rPr>
          <w:t xml:space="preserve">Next Section | 5. Further Sites and Tools →</w:t>
        </w:r>
      </w:hyperlink>
      <w:r w:rsidDel="00000000" w:rsidR="00000000" w:rsidRPr="00000000">
        <w:rPr>
          <w:rtl w:val="0"/>
        </w:rPr>
      </w:r>
    </w:p>
    <w:sectPr>
      <w:footerReference r:id="rId19" w:type="default"/>
      <w:footerReference r:id="rId20"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hyperlink" Target="https://spaces.oca.ac.uk/" TargetMode="External"/><Relationship Id="rId13" Type="http://schemas.openxmlformats.org/officeDocument/2006/relationships/hyperlink" Target="https://helpdesk.oca.ac.uk/hc/en-gb/articles/25468813760797-How-do-I-create-a-learning-log-using-OCA-Spaces" TargetMode="External"/><Relationship Id="rId12" Type="http://schemas.openxmlformats.org/officeDocument/2006/relationships/hyperlink" Target="https://helpdesk.oca.ac.uk/hc/en-gb/articles/25468813760797-How-do-I-create-a-learning-log-using-OCA-Spa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helpdesk.oca.ac.uk/hc/en-gb/articles/25468886188573-How-do-I-create-a-new-post-on-my-learning-log" TargetMode="External"/><Relationship Id="rId14" Type="http://schemas.openxmlformats.org/officeDocument/2006/relationships/hyperlink" Target="https://helpdesk.oca.ac.uk/hc/en-gb/articles/25469072018077-How-can-I-navigate-the-OCA-Spaces-Interface" TargetMode="External"/><Relationship Id="rId17" Type="http://schemas.openxmlformats.org/officeDocument/2006/relationships/hyperlink" Target="https://helpdesk.oca.ac.uk/hc/en-gb/articles/25469042956445-How-can-I-organise-posts-use-categories-on-my-learning-log" TargetMode="External"/><Relationship Id="rId16" Type="http://schemas.openxmlformats.org/officeDocument/2006/relationships/hyperlink" Target="https://helpdesk.oca.ac.uk/hc/en-gb/articles/25468919820573-How-can-I-use-the-OCA-Spaces-editor-to-post-my-work"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learn.oca.ac.uk/" TargetMode="External"/><Relationship Id="rId18" Type="http://schemas.openxmlformats.org/officeDocument/2006/relationships/hyperlink" Target="https://helpdesk.oca.ac.uk/hc/en-gb/articles/32562485258269-5-Further-Sites-and-Tools"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